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highlight w:val="none"/>
          <w:lang w:val="en-US" w:eastAsia="zh-CN"/>
        </w:rPr>
        <w:t>化家湖社区苗木补充移栽报价单</w:t>
      </w:r>
    </w:p>
    <w:tbl>
      <w:tblPr>
        <w:tblStyle w:val="3"/>
        <w:tblW w:w="12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2095"/>
        <w:gridCol w:w="1365"/>
        <w:gridCol w:w="1860"/>
        <w:gridCol w:w="6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0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品种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18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数量（棵）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独杆海棠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D5-10</w:t>
            </w: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暂定</w:t>
            </w: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2000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全费用综合单价：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9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丛生海棠清理</w:t>
            </w:r>
          </w:p>
        </w:tc>
        <w:tc>
          <w:tcPr>
            <w:tcW w:w="13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/</w:t>
            </w:r>
          </w:p>
        </w:tc>
        <w:tc>
          <w:tcPr>
            <w:tcW w:w="18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/</w:t>
            </w:r>
          </w:p>
        </w:tc>
        <w:tc>
          <w:tcPr>
            <w:tcW w:w="61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both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全费用总价：</w:t>
            </w: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u w:val="single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123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jc w:val="left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合计总价：</w:t>
            </w:r>
            <w:r>
              <w:rPr>
                <w:rFonts w:hint="eastAsia" w:ascii="仿宋" w:hAnsi="仿宋" w:eastAsia="仿宋" w:cs="仿宋"/>
                <w:sz w:val="30"/>
                <w:szCs w:val="30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602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1）以上报价单为全费用报价，移栽苗木包括低价苗木采购单价5元/棵（由移栽单位提前垫付给社区）、起树、打土球、垃圾清理、起树苗圃地整平、运输、吊运、挖穴、底肥、栽植、打支撑、养护、税金、管理费、风险金等所有费用；（2）本项目无预付款、进度款，需签订施工合同后10天内移栽完成，养护期2年，养护期满，经验收合格，按照全费用综合单价和最终成活率予以审计结算，合格成活率确定为95％；（3）养护标准为三级养护，执行《淮北市创建国家森林城市造林绿化技术导则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（标准）》；（4）意向报价单位需填报独杆海棠全费用综合单价（最高限价为50元/棵）、丛生海棠清理全费用总价和合计总价三栏。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报价单位（盖章）：                       委托代理人（签名）：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0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报价日期：                           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</w:pPr>
    </w:p>
    <w:sectPr>
      <w:pgSz w:w="16838" w:h="11906" w:orient="landscape"/>
      <w:pgMar w:top="1134" w:right="1440" w:bottom="28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94BE7"/>
    <w:rsid w:val="044A6798"/>
    <w:rsid w:val="07094BE7"/>
    <w:rsid w:val="07C15F7D"/>
    <w:rsid w:val="0AE678C1"/>
    <w:rsid w:val="0F7C5D76"/>
    <w:rsid w:val="0FD06FB7"/>
    <w:rsid w:val="0FE15568"/>
    <w:rsid w:val="15F359EE"/>
    <w:rsid w:val="1F47475D"/>
    <w:rsid w:val="205F42F0"/>
    <w:rsid w:val="2F3F2FA2"/>
    <w:rsid w:val="2FB372FA"/>
    <w:rsid w:val="3AA66368"/>
    <w:rsid w:val="3B5A57FC"/>
    <w:rsid w:val="42AC606F"/>
    <w:rsid w:val="487A3E19"/>
    <w:rsid w:val="4B151543"/>
    <w:rsid w:val="51EB3D3F"/>
    <w:rsid w:val="55530D93"/>
    <w:rsid w:val="59292DDC"/>
    <w:rsid w:val="619149D5"/>
    <w:rsid w:val="6492780D"/>
    <w:rsid w:val="6B0E3B21"/>
    <w:rsid w:val="70A6184B"/>
    <w:rsid w:val="72530976"/>
    <w:rsid w:val="7461459A"/>
    <w:rsid w:val="74C45CD1"/>
    <w:rsid w:val="77CF7567"/>
    <w:rsid w:val="79BD6E45"/>
    <w:rsid w:val="7D3A3102"/>
    <w:rsid w:val="7E69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2025-03-03T09:22:00Z</dcterms:created>
  <dc:creator>Administrator</dc:creator>
  <cp:lastModifiedBy>后勤服务与管理处</cp:lastModifiedBy>
  <cp:lastPrinted>2025-03-20T08:24:00Z</cp:lastPrinted>
  <dcterms:modified xsi:type="dcterms:W3CDTF">2025-04-05T03:24:53Z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E8D41F0F2680492A88CC9B0E9028D014</vt:lpwstr>
  </property>
</Properties>
</file>