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7" w:afterLines="50" w:afterAutospacing="0" w:line="60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36"/>
          <w:szCs w:val="36"/>
        </w:rPr>
        <w:t>滨湖校区行政楼401报告厅外建设会客室项目报名表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  <w:t>预算价（元）</w:t>
            </w:r>
          </w:p>
        </w:tc>
        <w:tc>
          <w:tcPr>
            <w:tcW w:w="284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  <w:t>下浮比例</w:t>
            </w:r>
          </w:p>
        </w:tc>
        <w:tc>
          <w:tcPr>
            <w:tcW w:w="284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  <w:t>下浮后报价（元）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  <w:t>9903</w:t>
            </w:r>
          </w:p>
        </w:tc>
        <w:tc>
          <w:tcPr>
            <w:tcW w:w="284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 xml:space="preserve">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说明：（1）施工单位填报下浮比率示例1％、2％……，下浮后报价=预算价×（1-下浮比例）。（2）本项目无预付款、进度款，需签订施工合同后7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天施工完成，经验收合格后，审计结算，质保期2年留3％质保金。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报价单位（盖章）：         委托代理人（签名）：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报价日期：                 联系电话：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41646"/>
    <w:rsid w:val="1D741646"/>
    <w:rsid w:val="3BD8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2025-04-07T09:33:00Z</dcterms:created>
  <dc:creator>Administrator</dc:creator>
  <cp:lastModifiedBy>Administrator</cp:lastModifiedBy>
  <dcterms:modified xsi:type="dcterms:W3CDTF">2025-04-24T01:38:00Z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8F6CAD05EF744FE2B8A8CF178635655E</vt:lpwstr>
  </property>
</Properties>
</file>